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AF4D7" w:themeColor="accent1" w:themeTint="33"/>
  <w:body>
    <w:p w14:paraId="154F2178" w14:textId="77777777" w:rsidR="00A71DA0" w:rsidRPr="006B601F" w:rsidRDefault="0021019F" w:rsidP="0021019F">
      <w:pPr>
        <w:spacing w:after="0"/>
        <w:jc w:val="center"/>
        <w:rPr>
          <w:rFonts w:ascii="Times New Roman" w:hAnsi="Times New Roman" w:cs="Times New Roman"/>
          <w:b/>
          <w:bCs/>
          <w:color w:val="729928" w:themeColor="accent1" w:themeShade="BF"/>
          <w:sz w:val="24"/>
          <w:szCs w:val="24"/>
        </w:rPr>
      </w:pPr>
      <w:r w:rsidRPr="006B601F">
        <w:rPr>
          <w:rFonts w:ascii="Times New Roman" w:hAnsi="Times New Roman" w:cs="Times New Roman"/>
          <w:b/>
          <w:bCs/>
          <w:color w:val="729928" w:themeColor="accent1" w:themeShade="BF"/>
          <w:sz w:val="24"/>
          <w:szCs w:val="24"/>
        </w:rPr>
        <w:t>Gasthof zum Goldenen Beispiel</w:t>
      </w:r>
    </w:p>
    <w:p w14:paraId="17C3A4BB" w14:textId="77777777" w:rsidR="0021019F" w:rsidRPr="006B601F" w:rsidRDefault="0021019F" w:rsidP="0021019F">
      <w:pPr>
        <w:jc w:val="center"/>
        <w:rPr>
          <w:rFonts w:ascii="Times New Roman" w:hAnsi="Times New Roman" w:cs="Times New Roman"/>
          <w:b/>
          <w:bCs/>
          <w:color w:val="729928" w:themeColor="accent1" w:themeShade="BF"/>
          <w:sz w:val="32"/>
          <w:szCs w:val="32"/>
        </w:rPr>
      </w:pPr>
      <w:r w:rsidRPr="006B601F">
        <w:rPr>
          <w:rFonts w:ascii="Times New Roman" w:hAnsi="Times New Roman" w:cs="Times New Roman"/>
          <w:b/>
          <w:bCs/>
          <w:color w:val="729928" w:themeColor="accent1" w:themeShade="BF"/>
          <w:sz w:val="32"/>
          <w:szCs w:val="32"/>
        </w:rPr>
        <w:t>Speisen &amp; Getränke</w:t>
      </w:r>
    </w:p>
    <w:p w14:paraId="47934CE2" w14:textId="77777777" w:rsidR="0021019F" w:rsidRPr="006B601F" w:rsidRDefault="0021019F" w:rsidP="0021019F">
      <w:pPr>
        <w:tabs>
          <w:tab w:val="right" w:pos="2410"/>
          <w:tab w:val="right" w:pos="3261"/>
        </w:tabs>
        <w:spacing w:after="0"/>
        <w:rPr>
          <w:rFonts w:ascii="Times New Roman" w:hAnsi="Times New Roman" w:cs="Times New Roman"/>
          <w:color w:val="729928" w:themeColor="accent1" w:themeShade="BF"/>
        </w:rPr>
      </w:pPr>
      <w:r w:rsidRPr="006B601F">
        <w:rPr>
          <w:rFonts w:ascii="Times New Roman" w:hAnsi="Times New Roman" w:cs="Times New Roman"/>
          <w:color w:val="729928" w:themeColor="accent1" w:themeShade="BF"/>
        </w:rPr>
        <w:t xml:space="preserve">Fassbier </w:t>
      </w:r>
      <w:r w:rsidRPr="006B601F">
        <w:rPr>
          <w:rFonts w:ascii="Times New Roman" w:hAnsi="Times New Roman" w:cs="Times New Roman"/>
          <w:color w:val="729928" w:themeColor="accent1" w:themeShade="BF"/>
        </w:rPr>
        <w:tab/>
        <w:t>0,5</w:t>
      </w:r>
      <w:r w:rsidRPr="006B601F">
        <w:rPr>
          <w:rFonts w:ascii="Times New Roman" w:hAnsi="Times New Roman" w:cs="Times New Roman"/>
          <w:color w:val="729928" w:themeColor="accent1" w:themeShade="BF"/>
        </w:rPr>
        <w:tab/>
        <w:t>3,60 €</w:t>
      </w:r>
    </w:p>
    <w:p w14:paraId="78F967B8" w14:textId="77777777" w:rsidR="0021019F" w:rsidRPr="006B601F" w:rsidRDefault="0021019F" w:rsidP="0021019F">
      <w:pPr>
        <w:tabs>
          <w:tab w:val="right" w:pos="2410"/>
          <w:tab w:val="right" w:pos="3261"/>
        </w:tabs>
        <w:spacing w:after="0"/>
        <w:rPr>
          <w:rFonts w:ascii="Times New Roman" w:hAnsi="Times New Roman" w:cs="Times New Roman"/>
          <w:color w:val="729928" w:themeColor="accent1" w:themeShade="BF"/>
        </w:rPr>
      </w:pPr>
      <w:r w:rsidRPr="006B601F">
        <w:rPr>
          <w:rFonts w:ascii="Times New Roman" w:hAnsi="Times New Roman" w:cs="Times New Roman"/>
          <w:color w:val="729928" w:themeColor="accent1" w:themeShade="BF"/>
        </w:rPr>
        <w:t>Bier alkoholfrei</w:t>
      </w:r>
      <w:r w:rsidRPr="006B601F">
        <w:rPr>
          <w:rFonts w:ascii="Times New Roman" w:hAnsi="Times New Roman" w:cs="Times New Roman"/>
          <w:color w:val="729928" w:themeColor="accent1" w:themeShade="BF"/>
        </w:rPr>
        <w:tab/>
        <w:t>0,5</w:t>
      </w:r>
      <w:r w:rsidRPr="006B601F">
        <w:rPr>
          <w:rFonts w:ascii="Times New Roman" w:hAnsi="Times New Roman" w:cs="Times New Roman"/>
          <w:color w:val="729928" w:themeColor="accent1" w:themeShade="BF"/>
        </w:rPr>
        <w:tab/>
        <w:t>3,20 €</w:t>
      </w:r>
    </w:p>
    <w:p w14:paraId="130CF415" w14:textId="77777777" w:rsidR="0021019F" w:rsidRPr="006B601F" w:rsidRDefault="0021019F" w:rsidP="0021019F">
      <w:pPr>
        <w:tabs>
          <w:tab w:val="right" w:pos="2410"/>
          <w:tab w:val="right" w:pos="3261"/>
        </w:tabs>
        <w:spacing w:after="0"/>
        <w:rPr>
          <w:rFonts w:ascii="Times New Roman" w:hAnsi="Times New Roman" w:cs="Times New Roman"/>
          <w:color w:val="729928" w:themeColor="accent1" w:themeShade="BF"/>
        </w:rPr>
      </w:pPr>
      <w:r w:rsidRPr="006B601F">
        <w:rPr>
          <w:rFonts w:ascii="Times New Roman" w:hAnsi="Times New Roman" w:cs="Times New Roman"/>
          <w:color w:val="729928" w:themeColor="accent1" w:themeShade="BF"/>
        </w:rPr>
        <w:t>Radler</w:t>
      </w:r>
      <w:r w:rsidRPr="006B601F">
        <w:rPr>
          <w:rFonts w:ascii="Times New Roman" w:hAnsi="Times New Roman" w:cs="Times New Roman"/>
          <w:color w:val="729928" w:themeColor="accent1" w:themeShade="BF"/>
        </w:rPr>
        <w:tab/>
        <w:t>0,5</w:t>
      </w:r>
      <w:r w:rsidRPr="006B601F">
        <w:rPr>
          <w:rFonts w:ascii="Times New Roman" w:hAnsi="Times New Roman" w:cs="Times New Roman"/>
          <w:color w:val="729928" w:themeColor="accent1" w:themeShade="BF"/>
        </w:rPr>
        <w:tab/>
        <w:t>3,20 €</w:t>
      </w:r>
    </w:p>
    <w:p w14:paraId="72FC9561" w14:textId="77777777" w:rsidR="0021019F" w:rsidRPr="006B601F" w:rsidRDefault="0021019F" w:rsidP="0021019F">
      <w:pPr>
        <w:tabs>
          <w:tab w:val="right" w:pos="2410"/>
          <w:tab w:val="right" w:pos="3261"/>
        </w:tabs>
        <w:spacing w:after="0"/>
        <w:rPr>
          <w:rFonts w:ascii="Times New Roman" w:hAnsi="Times New Roman" w:cs="Times New Roman"/>
          <w:color w:val="729928" w:themeColor="accent1" w:themeShade="BF"/>
        </w:rPr>
      </w:pPr>
      <w:r w:rsidRPr="006B601F">
        <w:rPr>
          <w:rFonts w:ascii="Times New Roman" w:hAnsi="Times New Roman" w:cs="Times New Roman"/>
          <w:color w:val="729928" w:themeColor="accent1" w:themeShade="BF"/>
        </w:rPr>
        <w:t>Tafelwasser</w:t>
      </w:r>
      <w:r w:rsidRPr="006B601F">
        <w:rPr>
          <w:rFonts w:ascii="Times New Roman" w:hAnsi="Times New Roman" w:cs="Times New Roman"/>
          <w:color w:val="729928" w:themeColor="accent1" w:themeShade="BF"/>
        </w:rPr>
        <w:tab/>
        <w:t>0,5</w:t>
      </w:r>
      <w:r w:rsidRPr="006B601F">
        <w:rPr>
          <w:rFonts w:ascii="Times New Roman" w:hAnsi="Times New Roman" w:cs="Times New Roman"/>
          <w:color w:val="729928" w:themeColor="accent1" w:themeShade="BF"/>
        </w:rPr>
        <w:tab/>
        <w:t>2,80 €</w:t>
      </w:r>
    </w:p>
    <w:p w14:paraId="5EFB9C94" w14:textId="77777777" w:rsidR="0021019F" w:rsidRPr="006B601F" w:rsidRDefault="0021019F" w:rsidP="0021019F">
      <w:pPr>
        <w:tabs>
          <w:tab w:val="right" w:pos="2410"/>
          <w:tab w:val="right" w:pos="3261"/>
        </w:tabs>
        <w:spacing w:after="0"/>
        <w:rPr>
          <w:rFonts w:ascii="Times New Roman" w:hAnsi="Times New Roman" w:cs="Times New Roman"/>
          <w:color w:val="729928" w:themeColor="accent1" w:themeShade="BF"/>
        </w:rPr>
      </w:pPr>
      <w:r w:rsidRPr="006B601F">
        <w:rPr>
          <w:rFonts w:ascii="Times New Roman" w:hAnsi="Times New Roman" w:cs="Times New Roman"/>
          <w:color w:val="729928" w:themeColor="accent1" w:themeShade="BF"/>
        </w:rPr>
        <w:tab/>
        <w:t>0,2</w:t>
      </w:r>
      <w:r w:rsidRPr="006B601F">
        <w:rPr>
          <w:rFonts w:ascii="Times New Roman" w:hAnsi="Times New Roman" w:cs="Times New Roman"/>
          <w:color w:val="729928" w:themeColor="accent1" w:themeShade="BF"/>
        </w:rPr>
        <w:tab/>
        <w:t>1,90 €</w:t>
      </w:r>
    </w:p>
    <w:p w14:paraId="75B2BACB" w14:textId="77777777" w:rsidR="0021019F" w:rsidRPr="006B601F" w:rsidRDefault="0021019F" w:rsidP="0021019F">
      <w:pPr>
        <w:tabs>
          <w:tab w:val="right" w:pos="2410"/>
          <w:tab w:val="right" w:pos="3261"/>
        </w:tabs>
        <w:spacing w:after="0"/>
        <w:rPr>
          <w:rFonts w:ascii="Times New Roman" w:hAnsi="Times New Roman" w:cs="Times New Roman"/>
          <w:color w:val="729928" w:themeColor="accent1" w:themeShade="BF"/>
        </w:rPr>
      </w:pPr>
      <w:r w:rsidRPr="006B601F">
        <w:rPr>
          <w:rFonts w:ascii="Times New Roman" w:hAnsi="Times New Roman" w:cs="Times New Roman"/>
          <w:color w:val="729928" w:themeColor="accent1" w:themeShade="BF"/>
        </w:rPr>
        <w:t>Saft</w:t>
      </w:r>
      <w:r w:rsidRPr="006B601F">
        <w:rPr>
          <w:rFonts w:ascii="Times New Roman" w:hAnsi="Times New Roman" w:cs="Times New Roman"/>
          <w:color w:val="729928" w:themeColor="accent1" w:themeShade="BF"/>
        </w:rPr>
        <w:tab/>
        <w:t>0,2</w:t>
      </w:r>
      <w:r w:rsidRPr="006B601F">
        <w:rPr>
          <w:rFonts w:ascii="Times New Roman" w:hAnsi="Times New Roman" w:cs="Times New Roman"/>
          <w:color w:val="729928" w:themeColor="accent1" w:themeShade="BF"/>
        </w:rPr>
        <w:tab/>
        <w:t>2,40 €</w:t>
      </w:r>
    </w:p>
    <w:p w14:paraId="64B50690" w14:textId="77777777" w:rsidR="0021019F" w:rsidRPr="006B601F" w:rsidRDefault="0021019F" w:rsidP="0021019F">
      <w:pPr>
        <w:tabs>
          <w:tab w:val="right" w:pos="2410"/>
          <w:tab w:val="right" w:pos="3261"/>
        </w:tabs>
        <w:spacing w:after="0"/>
        <w:rPr>
          <w:rFonts w:ascii="Times New Roman" w:hAnsi="Times New Roman" w:cs="Times New Roman"/>
          <w:color w:val="729928" w:themeColor="accent1" w:themeShade="BF"/>
        </w:rPr>
      </w:pPr>
      <w:r w:rsidRPr="006B601F">
        <w:rPr>
          <w:rFonts w:ascii="Times New Roman" w:hAnsi="Times New Roman" w:cs="Times New Roman"/>
          <w:color w:val="729928" w:themeColor="accent1" w:themeShade="BF"/>
        </w:rPr>
        <w:t>Saftschorle</w:t>
      </w:r>
      <w:r w:rsidRPr="006B601F">
        <w:rPr>
          <w:rFonts w:ascii="Times New Roman" w:hAnsi="Times New Roman" w:cs="Times New Roman"/>
          <w:color w:val="729928" w:themeColor="accent1" w:themeShade="BF"/>
        </w:rPr>
        <w:tab/>
        <w:t>0,5</w:t>
      </w:r>
      <w:r w:rsidRPr="006B601F">
        <w:rPr>
          <w:rFonts w:ascii="Times New Roman" w:hAnsi="Times New Roman" w:cs="Times New Roman"/>
          <w:color w:val="729928" w:themeColor="accent1" w:themeShade="BF"/>
        </w:rPr>
        <w:tab/>
        <w:t>3,20 €</w:t>
      </w:r>
    </w:p>
    <w:p w14:paraId="0FC9B63B" w14:textId="77777777" w:rsidR="0021019F" w:rsidRPr="006B601F" w:rsidRDefault="0021019F" w:rsidP="0021019F">
      <w:pPr>
        <w:tabs>
          <w:tab w:val="right" w:pos="2410"/>
          <w:tab w:val="right" w:pos="3261"/>
        </w:tabs>
        <w:spacing w:after="0"/>
        <w:rPr>
          <w:rFonts w:ascii="Times New Roman" w:hAnsi="Times New Roman" w:cs="Times New Roman"/>
          <w:color w:val="729928" w:themeColor="accent1" w:themeShade="BF"/>
        </w:rPr>
      </w:pPr>
      <w:r w:rsidRPr="006B601F">
        <w:rPr>
          <w:rFonts w:ascii="Times New Roman" w:hAnsi="Times New Roman" w:cs="Times New Roman"/>
          <w:color w:val="729928" w:themeColor="accent1" w:themeShade="BF"/>
        </w:rPr>
        <w:t>Weißwein</w:t>
      </w:r>
      <w:r w:rsidR="00AC6574" w:rsidRPr="006B601F">
        <w:rPr>
          <w:rFonts w:ascii="Times New Roman" w:hAnsi="Times New Roman" w:cs="Times New Roman"/>
          <w:color w:val="729928" w:themeColor="accent1" w:themeShade="BF"/>
        </w:rPr>
        <w:tab/>
        <w:t>1/8</w:t>
      </w:r>
      <w:r w:rsidR="00AC6574" w:rsidRPr="006B601F">
        <w:rPr>
          <w:rFonts w:ascii="Times New Roman" w:hAnsi="Times New Roman" w:cs="Times New Roman"/>
          <w:color w:val="729928" w:themeColor="accent1" w:themeShade="BF"/>
        </w:rPr>
        <w:tab/>
        <w:t>2,40 €</w:t>
      </w:r>
    </w:p>
    <w:p w14:paraId="4860A8D6" w14:textId="77777777" w:rsidR="00AC6574" w:rsidRPr="006B601F" w:rsidRDefault="00AC6574" w:rsidP="0021019F">
      <w:pPr>
        <w:tabs>
          <w:tab w:val="right" w:pos="2410"/>
          <w:tab w:val="right" w:pos="3261"/>
        </w:tabs>
        <w:spacing w:after="0"/>
        <w:rPr>
          <w:rFonts w:ascii="Times New Roman" w:hAnsi="Times New Roman" w:cs="Times New Roman"/>
          <w:color w:val="729928" w:themeColor="accent1" w:themeShade="BF"/>
        </w:rPr>
      </w:pPr>
      <w:r w:rsidRPr="006B601F">
        <w:rPr>
          <w:rFonts w:ascii="Times New Roman" w:hAnsi="Times New Roman" w:cs="Times New Roman"/>
          <w:color w:val="729928" w:themeColor="accent1" w:themeShade="BF"/>
        </w:rPr>
        <w:t>Rotwein</w:t>
      </w:r>
      <w:r w:rsidRPr="006B601F">
        <w:rPr>
          <w:rFonts w:ascii="Times New Roman" w:hAnsi="Times New Roman" w:cs="Times New Roman"/>
          <w:color w:val="729928" w:themeColor="accent1" w:themeShade="BF"/>
        </w:rPr>
        <w:tab/>
        <w:t>1/8</w:t>
      </w:r>
      <w:r w:rsidRPr="006B601F">
        <w:rPr>
          <w:rFonts w:ascii="Times New Roman" w:hAnsi="Times New Roman" w:cs="Times New Roman"/>
          <w:color w:val="729928" w:themeColor="accent1" w:themeShade="BF"/>
        </w:rPr>
        <w:tab/>
        <w:t>2,70 €</w:t>
      </w:r>
    </w:p>
    <w:p w14:paraId="3F39E472" w14:textId="77777777" w:rsidR="0021019F" w:rsidRPr="006B601F" w:rsidRDefault="0021019F" w:rsidP="0021019F">
      <w:pPr>
        <w:tabs>
          <w:tab w:val="right" w:pos="2410"/>
          <w:tab w:val="right" w:pos="3261"/>
        </w:tabs>
        <w:spacing w:after="0"/>
        <w:rPr>
          <w:rFonts w:ascii="Times New Roman" w:hAnsi="Times New Roman" w:cs="Times New Roman"/>
          <w:color w:val="729928" w:themeColor="accent1" w:themeShade="BF"/>
        </w:rPr>
      </w:pPr>
      <w:r w:rsidRPr="006B601F">
        <w:rPr>
          <w:rFonts w:ascii="Times New Roman" w:hAnsi="Times New Roman" w:cs="Times New Roman"/>
          <w:color w:val="729928" w:themeColor="accent1" w:themeShade="BF"/>
        </w:rPr>
        <w:t>Kaffee</w:t>
      </w:r>
      <w:r w:rsidRPr="006B601F">
        <w:rPr>
          <w:rFonts w:ascii="Times New Roman" w:hAnsi="Times New Roman" w:cs="Times New Roman"/>
          <w:color w:val="729928" w:themeColor="accent1" w:themeShade="BF"/>
        </w:rPr>
        <w:tab/>
        <w:t>Tasse</w:t>
      </w:r>
      <w:r w:rsidRPr="006B601F">
        <w:rPr>
          <w:rFonts w:ascii="Times New Roman" w:hAnsi="Times New Roman" w:cs="Times New Roman"/>
          <w:color w:val="729928" w:themeColor="accent1" w:themeShade="BF"/>
        </w:rPr>
        <w:tab/>
        <w:t>2,40 €</w:t>
      </w:r>
    </w:p>
    <w:p w14:paraId="2AFDC6ED" w14:textId="617A7AF9" w:rsidR="00AC6574" w:rsidRPr="006B601F" w:rsidRDefault="0021019F" w:rsidP="0021019F">
      <w:pPr>
        <w:tabs>
          <w:tab w:val="right" w:pos="2410"/>
          <w:tab w:val="right" w:pos="3261"/>
        </w:tabs>
        <w:spacing w:after="0"/>
        <w:rPr>
          <w:rFonts w:ascii="Times New Roman" w:hAnsi="Times New Roman" w:cs="Times New Roman"/>
          <w:color w:val="729928" w:themeColor="accent1" w:themeShade="BF"/>
        </w:rPr>
      </w:pPr>
      <w:r w:rsidRPr="006B601F">
        <w:rPr>
          <w:rFonts w:ascii="Times New Roman" w:hAnsi="Times New Roman" w:cs="Times New Roman"/>
          <w:color w:val="729928" w:themeColor="accent1" w:themeShade="BF"/>
        </w:rPr>
        <w:tab/>
        <w:t>Kännchen</w:t>
      </w:r>
      <w:r w:rsidRPr="006B601F">
        <w:rPr>
          <w:rFonts w:ascii="Times New Roman" w:hAnsi="Times New Roman" w:cs="Times New Roman"/>
          <w:color w:val="729928" w:themeColor="accent1" w:themeShade="BF"/>
        </w:rPr>
        <w:tab/>
        <w:t>3,50 €</w:t>
      </w:r>
    </w:p>
    <w:p w14:paraId="7E331C8C" w14:textId="77777777" w:rsidR="00AC6574" w:rsidRPr="006B601F" w:rsidRDefault="00AC6574" w:rsidP="00AC6574">
      <w:pPr>
        <w:pStyle w:val="berschrift2"/>
        <w:rPr>
          <w:color w:val="729928" w:themeColor="accent1" w:themeShade="BF"/>
        </w:rPr>
      </w:pPr>
      <w:r w:rsidRPr="006B601F">
        <w:rPr>
          <w:color w:val="729928" w:themeColor="accent1" w:themeShade="BF"/>
        </w:rPr>
        <w:t>Kleinigkeiten</w:t>
      </w:r>
    </w:p>
    <w:p w14:paraId="09DB2DCF" w14:textId="77777777" w:rsidR="00AC6574" w:rsidRPr="006B601F" w:rsidRDefault="00AC6574" w:rsidP="00AC6574">
      <w:pPr>
        <w:tabs>
          <w:tab w:val="right" w:pos="2410"/>
          <w:tab w:val="right" w:pos="3261"/>
        </w:tabs>
        <w:spacing w:after="0"/>
        <w:rPr>
          <w:color w:val="729928" w:themeColor="accent1" w:themeShade="BF"/>
        </w:rPr>
      </w:pPr>
      <w:r w:rsidRPr="006B601F">
        <w:rPr>
          <w:rFonts w:ascii="Times New Roman" w:hAnsi="Times New Roman" w:cs="Times New Roman"/>
          <w:color w:val="729928" w:themeColor="accent1" w:themeShade="BF"/>
        </w:rPr>
        <w:t>Wurstsalat</w:t>
      </w:r>
      <w:r w:rsidRPr="006B601F">
        <w:rPr>
          <w:color w:val="729928" w:themeColor="accent1" w:themeShade="BF"/>
        </w:rPr>
        <w:tab/>
      </w:r>
      <w:r w:rsidRPr="006B601F">
        <w:rPr>
          <w:color w:val="729928" w:themeColor="accent1" w:themeShade="BF"/>
        </w:rPr>
        <w:tab/>
        <w:t>7,60 €</w:t>
      </w:r>
    </w:p>
    <w:p w14:paraId="387916EC" w14:textId="77777777" w:rsidR="00AC6574" w:rsidRPr="006B601F" w:rsidRDefault="00AC6574" w:rsidP="00AC6574">
      <w:pPr>
        <w:tabs>
          <w:tab w:val="right" w:pos="2410"/>
          <w:tab w:val="right" w:pos="3261"/>
        </w:tabs>
        <w:spacing w:after="0"/>
        <w:rPr>
          <w:color w:val="729928" w:themeColor="accent1" w:themeShade="BF"/>
        </w:rPr>
      </w:pPr>
      <w:r w:rsidRPr="006B601F">
        <w:rPr>
          <w:color w:val="729928" w:themeColor="accent1" w:themeShade="BF"/>
        </w:rPr>
        <w:t>Schweizer Wurstsalat</w:t>
      </w:r>
      <w:r w:rsidRPr="006B601F">
        <w:rPr>
          <w:color w:val="729928" w:themeColor="accent1" w:themeShade="BF"/>
        </w:rPr>
        <w:tab/>
      </w:r>
      <w:r w:rsidRPr="006B601F">
        <w:rPr>
          <w:color w:val="729928" w:themeColor="accent1" w:themeShade="BF"/>
        </w:rPr>
        <w:tab/>
        <w:t>7,60 €</w:t>
      </w:r>
    </w:p>
    <w:p w14:paraId="18712278" w14:textId="77777777" w:rsidR="00AC6574" w:rsidRPr="006B601F" w:rsidRDefault="00AC6574" w:rsidP="00AC6574">
      <w:pPr>
        <w:tabs>
          <w:tab w:val="right" w:pos="2410"/>
          <w:tab w:val="right" w:pos="3261"/>
        </w:tabs>
        <w:spacing w:after="0"/>
        <w:rPr>
          <w:color w:val="729928" w:themeColor="accent1" w:themeShade="BF"/>
        </w:rPr>
      </w:pPr>
      <w:r w:rsidRPr="006B601F">
        <w:rPr>
          <w:color w:val="729928" w:themeColor="accent1" w:themeShade="BF"/>
        </w:rPr>
        <w:t>Currywurst m. Pommes</w:t>
      </w:r>
      <w:r w:rsidRPr="006B601F">
        <w:rPr>
          <w:color w:val="729928" w:themeColor="accent1" w:themeShade="BF"/>
        </w:rPr>
        <w:tab/>
      </w:r>
      <w:r w:rsidRPr="006B601F">
        <w:rPr>
          <w:color w:val="729928" w:themeColor="accent1" w:themeShade="BF"/>
        </w:rPr>
        <w:tab/>
        <w:t>8,40 €</w:t>
      </w:r>
    </w:p>
    <w:p w14:paraId="47441B0D" w14:textId="77777777" w:rsidR="00AC6574" w:rsidRPr="006B601F" w:rsidRDefault="00AC6574" w:rsidP="00AC6574">
      <w:pPr>
        <w:tabs>
          <w:tab w:val="right" w:pos="2410"/>
          <w:tab w:val="right" w:pos="3261"/>
        </w:tabs>
        <w:spacing w:after="0"/>
        <w:rPr>
          <w:color w:val="729928" w:themeColor="accent1" w:themeShade="BF"/>
        </w:rPr>
      </w:pPr>
      <w:r w:rsidRPr="006B601F">
        <w:rPr>
          <w:color w:val="729928" w:themeColor="accent1" w:themeShade="BF"/>
        </w:rPr>
        <w:t>Bayer. Brotzeit</w:t>
      </w:r>
      <w:r w:rsidRPr="006B601F">
        <w:rPr>
          <w:color w:val="729928" w:themeColor="accent1" w:themeShade="BF"/>
        </w:rPr>
        <w:tab/>
      </w:r>
      <w:r w:rsidRPr="006B601F">
        <w:rPr>
          <w:color w:val="729928" w:themeColor="accent1" w:themeShade="BF"/>
        </w:rPr>
        <w:tab/>
        <w:t>10,90 €</w:t>
      </w:r>
    </w:p>
    <w:p w14:paraId="1ACEAA2D" w14:textId="77777777" w:rsidR="00AC6574" w:rsidRPr="006B601F" w:rsidRDefault="00AC6574" w:rsidP="00AC6574">
      <w:pPr>
        <w:pStyle w:val="berschrift2"/>
        <w:rPr>
          <w:color w:val="729928" w:themeColor="accent1" w:themeShade="BF"/>
        </w:rPr>
      </w:pPr>
      <w:r w:rsidRPr="006B601F">
        <w:rPr>
          <w:color w:val="729928" w:themeColor="accent1" w:themeShade="BF"/>
        </w:rPr>
        <w:t>Großer Appetit</w:t>
      </w:r>
    </w:p>
    <w:p w14:paraId="05633BC5" w14:textId="77777777" w:rsidR="00AC6574" w:rsidRPr="006B601F" w:rsidRDefault="00AC6574" w:rsidP="00AC6574">
      <w:pPr>
        <w:tabs>
          <w:tab w:val="right" w:pos="2410"/>
          <w:tab w:val="right" w:pos="3261"/>
        </w:tabs>
        <w:spacing w:after="0"/>
        <w:rPr>
          <w:color w:val="729928" w:themeColor="accent1" w:themeShade="BF"/>
        </w:rPr>
      </w:pPr>
      <w:r w:rsidRPr="006B601F">
        <w:rPr>
          <w:color w:val="729928" w:themeColor="accent1" w:themeShade="BF"/>
        </w:rPr>
        <w:t>Wiener Schnitzel</w:t>
      </w:r>
      <w:r w:rsidRPr="006B601F">
        <w:rPr>
          <w:color w:val="729928" w:themeColor="accent1" w:themeShade="BF"/>
        </w:rPr>
        <w:tab/>
      </w:r>
      <w:r w:rsidRPr="006B601F">
        <w:rPr>
          <w:color w:val="729928" w:themeColor="accent1" w:themeShade="BF"/>
        </w:rPr>
        <w:tab/>
        <w:t>14,90 €</w:t>
      </w:r>
    </w:p>
    <w:p w14:paraId="4AF8A99E" w14:textId="77777777" w:rsidR="00AC6574" w:rsidRPr="006B601F" w:rsidRDefault="00AC6574" w:rsidP="00AC6574">
      <w:pPr>
        <w:tabs>
          <w:tab w:val="right" w:pos="2410"/>
          <w:tab w:val="right" w:pos="3261"/>
        </w:tabs>
        <w:spacing w:after="0"/>
        <w:rPr>
          <w:color w:val="729928" w:themeColor="accent1" w:themeShade="BF"/>
        </w:rPr>
      </w:pPr>
      <w:r w:rsidRPr="006B601F">
        <w:rPr>
          <w:color w:val="729928" w:themeColor="accent1" w:themeShade="BF"/>
        </w:rPr>
        <w:t>Cordon Bleu</w:t>
      </w:r>
      <w:r w:rsidRPr="006B601F">
        <w:rPr>
          <w:color w:val="729928" w:themeColor="accent1" w:themeShade="BF"/>
        </w:rPr>
        <w:tab/>
      </w:r>
      <w:r w:rsidRPr="006B601F">
        <w:rPr>
          <w:color w:val="729928" w:themeColor="accent1" w:themeShade="BF"/>
        </w:rPr>
        <w:tab/>
        <w:t>12,80 €</w:t>
      </w:r>
    </w:p>
    <w:p w14:paraId="408FDCF4" w14:textId="77777777" w:rsidR="00AC6574" w:rsidRPr="006B601F" w:rsidRDefault="00AC6574" w:rsidP="00AC6574">
      <w:pPr>
        <w:tabs>
          <w:tab w:val="right" w:pos="2410"/>
          <w:tab w:val="right" w:pos="3261"/>
        </w:tabs>
        <w:spacing w:after="0"/>
        <w:rPr>
          <w:color w:val="729928" w:themeColor="accent1" w:themeShade="BF"/>
        </w:rPr>
      </w:pPr>
      <w:r w:rsidRPr="006B601F">
        <w:rPr>
          <w:color w:val="729928" w:themeColor="accent1" w:themeShade="BF"/>
        </w:rPr>
        <w:t>Wiener Saftgulasch</w:t>
      </w:r>
      <w:r w:rsidRPr="006B601F">
        <w:rPr>
          <w:color w:val="729928" w:themeColor="accent1" w:themeShade="BF"/>
        </w:rPr>
        <w:tab/>
      </w:r>
      <w:r w:rsidRPr="006B601F">
        <w:rPr>
          <w:color w:val="729928" w:themeColor="accent1" w:themeShade="BF"/>
        </w:rPr>
        <w:tab/>
        <w:t>11,30 €</w:t>
      </w:r>
    </w:p>
    <w:p w14:paraId="6A1C4C36" w14:textId="77777777" w:rsidR="00AC6574" w:rsidRPr="006B601F" w:rsidRDefault="00AC6574" w:rsidP="00AC6574">
      <w:pPr>
        <w:tabs>
          <w:tab w:val="right" w:pos="2410"/>
          <w:tab w:val="right" w:pos="3261"/>
        </w:tabs>
        <w:spacing w:after="0"/>
        <w:rPr>
          <w:color w:val="729928" w:themeColor="accent1" w:themeShade="BF"/>
        </w:rPr>
      </w:pPr>
      <w:r w:rsidRPr="006B601F">
        <w:rPr>
          <w:color w:val="729928" w:themeColor="accent1" w:themeShade="BF"/>
        </w:rPr>
        <w:t>Jägerbraten</w:t>
      </w:r>
      <w:r w:rsidRPr="006B601F">
        <w:rPr>
          <w:color w:val="729928" w:themeColor="accent1" w:themeShade="BF"/>
        </w:rPr>
        <w:tab/>
      </w:r>
      <w:r w:rsidRPr="006B601F">
        <w:rPr>
          <w:color w:val="729928" w:themeColor="accent1" w:themeShade="BF"/>
        </w:rPr>
        <w:tab/>
        <w:t>9,70 €</w:t>
      </w:r>
    </w:p>
    <w:p w14:paraId="5AA4B012" w14:textId="77777777" w:rsidR="00AC6574" w:rsidRPr="006B601F" w:rsidRDefault="00AC6574" w:rsidP="00AC6574">
      <w:pPr>
        <w:pStyle w:val="berschrift2"/>
        <w:rPr>
          <w:color w:val="729928" w:themeColor="accent1" w:themeShade="BF"/>
        </w:rPr>
      </w:pPr>
      <w:r w:rsidRPr="006B601F">
        <w:rPr>
          <w:color w:val="729928" w:themeColor="accent1" w:themeShade="BF"/>
        </w:rPr>
        <w:t>Vegetarisch</w:t>
      </w:r>
    </w:p>
    <w:p w14:paraId="7B03976D" w14:textId="77777777" w:rsidR="00AC6574" w:rsidRPr="006B601F" w:rsidRDefault="00AC6574" w:rsidP="00AC6574">
      <w:pPr>
        <w:tabs>
          <w:tab w:val="right" w:pos="2410"/>
          <w:tab w:val="right" w:pos="3261"/>
        </w:tabs>
        <w:spacing w:after="0"/>
        <w:rPr>
          <w:color w:val="729928" w:themeColor="accent1" w:themeShade="BF"/>
        </w:rPr>
      </w:pPr>
      <w:r w:rsidRPr="006B601F">
        <w:rPr>
          <w:color w:val="729928" w:themeColor="accent1" w:themeShade="BF"/>
        </w:rPr>
        <w:t>Käseplatte</w:t>
      </w:r>
      <w:r w:rsidRPr="006B601F">
        <w:rPr>
          <w:color w:val="729928" w:themeColor="accent1" w:themeShade="BF"/>
        </w:rPr>
        <w:tab/>
      </w:r>
      <w:r w:rsidRPr="006B601F">
        <w:rPr>
          <w:color w:val="729928" w:themeColor="accent1" w:themeShade="BF"/>
        </w:rPr>
        <w:tab/>
        <w:t>7,90 €</w:t>
      </w:r>
    </w:p>
    <w:p w14:paraId="53D51839" w14:textId="77777777" w:rsidR="00AC6574" w:rsidRPr="006B601F" w:rsidRDefault="00AC6574" w:rsidP="00AC6574">
      <w:pPr>
        <w:tabs>
          <w:tab w:val="right" w:pos="2410"/>
          <w:tab w:val="right" w:pos="3261"/>
        </w:tabs>
        <w:spacing w:after="0"/>
        <w:rPr>
          <w:color w:val="729928" w:themeColor="accent1" w:themeShade="BF"/>
        </w:rPr>
      </w:pPr>
      <w:r w:rsidRPr="006B601F">
        <w:rPr>
          <w:color w:val="729928" w:themeColor="accent1" w:themeShade="BF"/>
        </w:rPr>
        <w:t>Gebackene Käselaibchen</w:t>
      </w:r>
      <w:r w:rsidRPr="006B601F">
        <w:rPr>
          <w:color w:val="729928" w:themeColor="accent1" w:themeShade="BF"/>
        </w:rPr>
        <w:tab/>
      </w:r>
      <w:r w:rsidRPr="006B601F">
        <w:rPr>
          <w:color w:val="729928" w:themeColor="accent1" w:themeShade="BF"/>
        </w:rPr>
        <w:tab/>
        <w:t>9,80 €</w:t>
      </w:r>
    </w:p>
    <w:p w14:paraId="310F24A4" w14:textId="77777777" w:rsidR="00AC6574" w:rsidRPr="006B601F" w:rsidRDefault="00AC6574" w:rsidP="00AC6574">
      <w:pPr>
        <w:tabs>
          <w:tab w:val="right" w:pos="2410"/>
          <w:tab w:val="right" w:pos="3261"/>
        </w:tabs>
        <w:spacing w:after="0"/>
        <w:rPr>
          <w:color w:val="729928" w:themeColor="accent1" w:themeShade="BF"/>
        </w:rPr>
      </w:pPr>
      <w:r w:rsidRPr="006B601F">
        <w:rPr>
          <w:color w:val="729928" w:themeColor="accent1" w:themeShade="BF"/>
        </w:rPr>
        <w:t>Käsespätzle</w:t>
      </w:r>
      <w:r w:rsidRPr="006B601F">
        <w:rPr>
          <w:color w:val="729928" w:themeColor="accent1" w:themeShade="BF"/>
        </w:rPr>
        <w:tab/>
      </w:r>
      <w:r w:rsidRPr="006B601F">
        <w:rPr>
          <w:color w:val="729928" w:themeColor="accent1" w:themeShade="BF"/>
        </w:rPr>
        <w:tab/>
        <w:t>8,90 €</w:t>
      </w:r>
    </w:p>
    <w:p w14:paraId="2CFD6A91" w14:textId="20621B27" w:rsidR="00AC6574" w:rsidRPr="006B601F" w:rsidRDefault="00AC6574" w:rsidP="00AC6574">
      <w:pPr>
        <w:tabs>
          <w:tab w:val="right" w:pos="2410"/>
          <w:tab w:val="right" w:pos="3261"/>
        </w:tabs>
        <w:spacing w:after="0"/>
        <w:rPr>
          <w:color w:val="729928" w:themeColor="accent1" w:themeShade="BF"/>
        </w:rPr>
      </w:pPr>
      <w:r w:rsidRPr="006B601F">
        <w:rPr>
          <w:color w:val="729928" w:themeColor="accent1" w:themeShade="BF"/>
        </w:rPr>
        <w:t>Chefsalat</w:t>
      </w:r>
      <w:r w:rsidRPr="006B601F">
        <w:rPr>
          <w:color w:val="729928" w:themeColor="accent1" w:themeShade="BF"/>
        </w:rPr>
        <w:tab/>
      </w:r>
      <w:r w:rsidRPr="006B601F">
        <w:rPr>
          <w:color w:val="729928" w:themeColor="accent1" w:themeShade="BF"/>
        </w:rPr>
        <w:tab/>
        <w:t>10,80 €</w:t>
      </w:r>
    </w:p>
    <w:p w14:paraId="6EB86308" w14:textId="32BC2F21" w:rsidR="00AC6574" w:rsidRPr="006B601F" w:rsidRDefault="00AC6574" w:rsidP="00AC6574">
      <w:pPr>
        <w:tabs>
          <w:tab w:val="right" w:pos="2410"/>
          <w:tab w:val="right" w:pos="3261"/>
        </w:tabs>
        <w:spacing w:after="0"/>
        <w:rPr>
          <w:color w:val="729928" w:themeColor="accent1" w:themeShade="BF"/>
        </w:rPr>
      </w:pPr>
    </w:p>
    <w:p w14:paraId="10EDFEFE" w14:textId="0DF353A4" w:rsidR="0021019F" w:rsidRDefault="00AC6574" w:rsidP="00B746D2">
      <w:pPr>
        <w:tabs>
          <w:tab w:val="right" w:pos="2410"/>
          <w:tab w:val="right" w:pos="3261"/>
        </w:tabs>
        <w:spacing w:after="0"/>
        <w:jc w:val="center"/>
      </w:pPr>
      <w:r w:rsidRPr="006B601F">
        <w:rPr>
          <w:color w:val="729928" w:themeColor="accent1" w:themeShade="BF"/>
        </w:rPr>
        <w:t>Wir wünschen guten Appetit!</w:t>
      </w:r>
    </w:p>
    <w:sectPr w:rsidR="0021019F" w:rsidSect="00AC6574">
      <w:pgSz w:w="3969" w:h="11340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19F"/>
    <w:rsid w:val="00132D57"/>
    <w:rsid w:val="00136BE7"/>
    <w:rsid w:val="00140F40"/>
    <w:rsid w:val="0021019F"/>
    <w:rsid w:val="003760F9"/>
    <w:rsid w:val="005C3424"/>
    <w:rsid w:val="006B601F"/>
    <w:rsid w:val="00704AC3"/>
    <w:rsid w:val="007A3995"/>
    <w:rsid w:val="007F6B0D"/>
    <w:rsid w:val="00A71DA0"/>
    <w:rsid w:val="00AC6574"/>
    <w:rsid w:val="00B746D2"/>
    <w:rsid w:val="00C117FB"/>
    <w:rsid w:val="00D071E6"/>
    <w:rsid w:val="00D30B9E"/>
    <w:rsid w:val="00E9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85848"/>
  <w15:chartTrackingRefBased/>
  <w15:docId w15:val="{9BBBBB65-147F-41AC-8F5C-D131C3B37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de-DE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746D2"/>
  </w:style>
  <w:style w:type="paragraph" w:styleId="berschrift1">
    <w:name w:val="heading 1"/>
    <w:basedOn w:val="Standard"/>
    <w:next w:val="Standard"/>
    <w:link w:val="berschrift1Zchn"/>
    <w:uiPriority w:val="9"/>
    <w:qFormat/>
    <w:rsid w:val="00B746D2"/>
    <w:pPr>
      <w:keepNext/>
      <w:keepLines/>
      <w:pBdr>
        <w:left w:val="single" w:sz="12" w:space="12" w:color="63A537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746D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746D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746D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746D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746D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746D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746D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746D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746D2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46D2"/>
    <w:rPr>
      <w:rFonts w:asciiTheme="majorHAnsi" w:eastAsiaTheme="majorEastAsia" w:hAnsiTheme="majorHAnsi" w:cstheme="majorBidi"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746D2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746D2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746D2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746D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746D2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746D2"/>
    <w:rPr>
      <w:rFonts w:asciiTheme="majorHAnsi" w:eastAsiaTheme="majorEastAsia" w:hAnsiTheme="majorHAnsi" w:cstheme="majorBidi"/>
      <w:cap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746D2"/>
    <w:rPr>
      <w:rFonts w:asciiTheme="majorHAnsi" w:eastAsiaTheme="majorEastAsia" w:hAnsiTheme="majorHAnsi" w:cstheme="majorBidi"/>
      <w:i/>
      <w:iCs/>
      <w:cap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B746D2"/>
    <w:pPr>
      <w:spacing w:line="240" w:lineRule="auto"/>
    </w:pPr>
    <w:rPr>
      <w:b/>
      <w:bCs/>
      <w:color w:val="63A537" w:themeColor="accent2"/>
      <w:spacing w:val="10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B746D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elZchn">
    <w:name w:val="Titel Zchn"/>
    <w:basedOn w:val="Absatz-Standardschriftart"/>
    <w:link w:val="Titel"/>
    <w:uiPriority w:val="10"/>
    <w:rsid w:val="00B746D2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746D2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746D2"/>
    <w:rPr>
      <w:color w:val="000000" w:themeColor="text1"/>
      <w:sz w:val="24"/>
      <w:szCs w:val="24"/>
    </w:rPr>
  </w:style>
  <w:style w:type="character" w:styleId="Fett">
    <w:name w:val="Strong"/>
    <w:basedOn w:val="Absatz-Standardschriftart"/>
    <w:uiPriority w:val="22"/>
    <w:qFormat/>
    <w:rsid w:val="00B746D2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B746D2"/>
    <w:rPr>
      <w:rFonts w:asciiTheme="minorHAnsi" w:eastAsiaTheme="minorEastAsia" w:hAnsiTheme="minorHAnsi" w:cstheme="minorBidi"/>
      <w:i/>
      <w:iCs/>
      <w:color w:val="4A7B29" w:themeColor="accent2" w:themeShade="BF"/>
      <w:sz w:val="20"/>
      <w:szCs w:val="20"/>
    </w:rPr>
  </w:style>
  <w:style w:type="paragraph" w:styleId="KeinLeerraum">
    <w:name w:val="No Spacing"/>
    <w:uiPriority w:val="1"/>
    <w:qFormat/>
    <w:rsid w:val="00B746D2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B746D2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B746D2"/>
    <w:rPr>
      <w:rFonts w:asciiTheme="majorHAnsi" w:eastAsiaTheme="majorEastAsia" w:hAnsiTheme="majorHAnsi" w:cstheme="majorBidi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746D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4A7B29" w:themeColor="accent2" w:themeShade="BF"/>
      <w:spacing w:val="10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746D2"/>
    <w:rPr>
      <w:rFonts w:asciiTheme="majorHAnsi" w:eastAsiaTheme="majorEastAsia" w:hAnsiTheme="majorHAnsi" w:cstheme="majorBidi"/>
      <w:caps/>
      <w:color w:val="4A7B29" w:themeColor="accent2" w:themeShade="BF"/>
      <w:spacing w:val="10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B746D2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qFormat/>
    <w:rsid w:val="00B746D2"/>
    <w:rPr>
      <w:rFonts w:asciiTheme="minorHAnsi" w:eastAsiaTheme="minorEastAsia" w:hAnsiTheme="minorHAnsi" w:cstheme="minorBidi"/>
      <w:b/>
      <w:bCs/>
      <w:i/>
      <w:iCs/>
      <w:color w:val="4A7B29" w:themeColor="accent2" w:themeShade="BF"/>
      <w:spacing w:val="0"/>
      <w:w w:val="100"/>
      <w:position w:val="0"/>
      <w:sz w:val="20"/>
      <w:szCs w:val="20"/>
    </w:rPr>
  </w:style>
  <w:style w:type="character" w:styleId="SchwacherVerweis">
    <w:name w:val="Subtle Reference"/>
    <w:basedOn w:val="Absatz-Standardschriftart"/>
    <w:uiPriority w:val="31"/>
    <w:qFormat/>
    <w:rsid w:val="00B746D2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B746D2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uchtitel">
    <w:name w:val="Book Title"/>
    <w:basedOn w:val="Absatz-Standardschriftart"/>
    <w:uiPriority w:val="33"/>
    <w:qFormat/>
    <w:rsid w:val="00B746D2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746D2"/>
    <w:pPr>
      <w:outlineLvl w:val="9"/>
    </w:pPr>
  </w:style>
  <w:style w:type="paragraph" w:styleId="Listenabsatz">
    <w:name w:val="List Paragraph"/>
    <w:basedOn w:val="Standard"/>
    <w:uiPriority w:val="34"/>
    <w:qFormat/>
    <w:rsid w:val="007A3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Grüngelb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</dc:creator>
  <cp:keywords/>
  <dc:description/>
  <cp:lastModifiedBy>Franz</cp:lastModifiedBy>
  <cp:revision>2</cp:revision>
  <dcterms:created xsi:type="dcterms:W3CDTF">2021-02-13T10:31:00Z</dcterms:created>
  <dcterms:modified xsi:type="dcterms:W3CDTF">2021-02-13T10:31:00Z</dcterms:modified>
</cp:coreProperties>
</file>